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E4" w:rsidRDefault="004363C4">
      <w:pPr>
        <w:jc w:val="both"/>
      </w:pPr>
      <w:bookmarkStart w:id="0" w:name="_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-4443</wp:posOffset>
            </wp:positionH>
            <wp:positionV relativeFrom="paragraph">
              <wp:posOffset>266700</wp:posOffset>
            </wp:positionV>
            <wp:extent cx="2012016" cy="13716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016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3CE4" w:rsidRDefault="004A3CE4">
      <w:pPr>
        <w:jc w:val="right"/>
        <w:rPr>
          <w:rFonts w:ascii="Arial" w:eastAsia="Arial" w:hAnsi="Arial" w:cs="Arial"/>
          <w:sz w:val="24"/>
          <w:szCs w:val="24"/>
        </w:rPr>
      </w:pPr>
    </w:p>
    <w:p w:rsidR="004A3CE4" w:rsidRDefault="004363C4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Folschviller, le 02/01/2026</w:t>
      </w:r>
    </w:p>
    <w:p w:rsidR="004A3CE4" w:rsidRDefault="004363C4">
      <w:pPr>
        <w:tabs>
          <w:tab w:val="left" w:pos="10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</w:t>
      </w:r>
    </w:p>
    <w:p w:rsidR="004A3CE4" w:rsidRDefault="004A3CE4">
      <w:pPr>
        <w:spacing w:line="240" w:lineRule="auto"/>
      </w:pPr>
    </w:p>
    <w:p w:rsidR="004A3CE4" w:rsidRDefault="004363C4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A3CE4" w:rsidRDefault="004A3CE4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A3CE4" w:rsidRDefault="004363C4" w:rsidP="00EE5670">
      <w:pPr>
        <w:pStyle w:val="Titre1"/>
        <w:keepNext w:val="0"/>
        <w:spacing w:before="480" w:after="120" w:line="259" w:lineRule="auto"/>
        <w:jc w:val="center"/>
        <w:rPr>
          <w:rFonts w:ascii="Arial" w:eastAsia="Arial" w:hAnsi="Arial" w:cs="Arial"/>
          <w:b/>
          <w:bCs/>
          <w:sz w:val="46"/>
          <w:szCs w:val="46"/>
        </w:rPr>
      </w:pPr>
      <w:bookmarkStart w:id="1" w:name="_kwx7fr66uec4" w:colFirst="0" w:colLast="0"/>
      <w:bookmarkEnd w:id="1"/>
      <w:r>
        <w:rPr>
          <w:rFonts w:ascii="Arial" w:eastAsia="Arial" w:hAnsi="Arial" w:cs="Arial"/>
          <w:b/>
          <w:bCs/>
          <w:sz w:val="46"/>
          <w:szCs w:val="46"/>
        </w:rPr>
        <w:t>CHARTE D’ENGAGEMENT DE L’UTILISATION DE L’ESPACE “FÜRST”</w:t>
      </w:r>
    </w:p>
    <w:p w:rsidR="00EE5670" w:rsidRDefault="00EE5670">
      <w:p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Entre les soussignés :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La Commune</w:t>
      </w:r>
      <w:r>
        <w:rPr>
          <w:rFonts w:ascii="Arial" w:eastAsia="Arial" w:hAnsi="Arial" w:cs="Arial"/>
          <w:sz w:val="24"/>
          <w:szCs w:val="24"/>
        </w:rPr>
        <w:t>, représentée par le Maire ou son représentant dûment habilité,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L’association exposante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:  ..........................................................................................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br/>
        <w:t>Représentée par : .........................................................................................................</w:t>
      </w:r>
      <w:r>
        <w:rPr>
          <w:rFonts w:ascii="Arial" w:eastAsia="Arial" w:hAnsi="Arial" w:cs="Arial"/>
          <w:sz w:val="24"/>
          <w:szCs w:val="24"/>
        </w:rPr>
        <w:br/>
        <w:t>Qualité : ........................................................................................................................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 est convenu ce qui suit :</w:t>
      </w:r>
    </w:p>
    <w:p w:rsidR="004A3CE4" w:rsidRDefault="00EE6FE5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</w:rPr>
      </w:pPr>
      <w:bookmarkStart w:id="2" w:name="_9az29wzhvc5p" w:colFirst="0" w:colLast="0"/>
      <w:bookmarkEnd w:id="2"/>
      <w:r>
        <w:rPr>
          <w:rFonts w:ascii="Arial" w:eastAsia="Arial" w:hAnsi="Arial" w:cs="Arial"/>
          <w:sz w:val="26"/>
          <w:szCs w:val="26"/>
        </w:rPr>
        <w:t>Encadré – Exposition concernée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Intitulé de l’exposition</w:t>
      </w:r>
      <w:r>
        <w:rPr>
          <w:rFonts w:ascii="Arial" w:eastAsia="Arial" w:hAnsi="Arial" w:cs="Arial"/>
          <w:sz w:val="24"/>
          <w:szCs w:val="24"/>
        </w:rPr>
        <w:t xml:space="preserve"> : ..............................................................................................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Dates de l’exposition</w:t>
      </w:r>
      <w:r>
        <w:rPr>
          <w:rFonts w:ascii="Arial" w:eastAsia="Arial" w:hAnsi="Arial" w:cs="Arial"/>
          <w:sz w:val="24"/>
          <w:szCs w:val="24"/>
        </w:rPr>
        <w:t xml:space="preserve"> : du ............................................ </w:t>
      </w:r>
      <w:proofErr w:type="gramStart"/>
      <w:r>
        <w:rPr>
          <w:rFonts w:ascii="Arial" w:eastAsia="Arial" w:hAnsi="Arial" w:cs="Arial"/>
          <w:sz w:val="24"/>
          <w:szCs w:val="24"/>
        </w:rPr>
        <w:t>au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.........................................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Nom(s) de(s) artiste(s) exposant(s)</w:t>
      </w:r>
      <w:r>
        <w:rPr>
          <w:rFonts w:ascii="Arial" w:eastAsia="Arial" w:hAnsi="Arial" w:cs="Arial"/>
          <w:sz w:val="24"/>
          <w:szCs w:val="24"/>
        </w:rPr>
        <w:t xml:space="preserve"> :</w:t>
      </w:r>
      <w:r>
        <w:rPr>
          <w:rFonts w:ascii="Arial" w:eastAsia="Arial" w:hAnsi="Arial" w:cs="Arial"/>
          <w:sz w:val="24"/>
          <w:szCs w:val="24"/>
        </w:rPr>
        <w:br/>
        <w:t>......................................................................................................................................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3" w:name="_e1yu88h4p429" w:colFirst="0" w:colLast="0"/>
      <w:bookmarkStart w:id="4" w:name="_gp84dtrfzj2o" w:colFirst="0" w:colLast="0"/>
      <w:bookmarkStart w:id="5" w:name="_8gp3h3j7s85v" w:colFirst="0" w:colLast="0"/>
      <w:bookmarkStart w:id="6" w:name="_d89m0vwoodqm" w:colFirst="0" w:colLast="0"/>
      <w:bookmarkStart w:id="7" w:name="_y9ibrpkblopj" w:colFirst="0" w:colLast="0"/>
      <w:bookmarkStart w:id="8" w:name="_aokbdzbj8ftl" w:colFirst="0" w:colLast="0"/>
      <w:bookmarkEnd w:id="3"/>
      <w:bookmarkEnd w:id="4"/>
      <w:bookmarkEnd w:id="5"/>
      <w:bookmarkEnd w:id="6"/>
      <w:bookmarkEnd w:id="7"/>
      <w:bookmarkEnd w:id="8"/>
      <w:r>
        <w:rPr>
          <w:rFonts w:ascii="Arial" w:eastAsia="Arial" w:hAnsi="Arial" w:cs="Arial"/>
          <w:sz w:val="26"/>
          <w:szCs w:val="26"/>
          <w:u w:val="single"/>
        </w:rPr>
        <w:t>Article 1 – Objet de la charte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présente charte a pour objet de formaliser les engagements réciproques entre la collectivité et l’association exposante dans le cadre de l’utilisation de la salle d’exposition dénommée </w:t>
      </w:r>
      <w:r>
        <w:rPr>
          <w:rFonts w:ascii="Arial" w:eastAsia="Arial" w:hAnsi="Arial" w:cs="Arial"/>
          <w:b/>
          <w:bCs/>
          <w:sz w:val="24"/>
          <w:szCs w:val="24"/>
        </w:rPr>
        <w:t>« Espace Fürst »</w:t>
      </w:r>
      <w:r>
        <w:rPr>
          <w:rFonts w:ascii="Arial" w:eastAsia="Arial" w:hAnsi="Arial" w:cs="Arial"/>
          <w:sz w:val="24"/>
          <w:szCs w:val="24"/>
        </w:rPr>
        <w:t xml:space="preserve">, conformément au </w:t>
      </w:r>
      <w:r>
        <w:rPr>
          <w:rFonts w:ascii="Arial" w:eastAsia="Arial" w:hAnsi="Arial" w:cs="Arial"/>
          <w:b/>
          <w:bCs/>
          <w:sz w:val="24"/>
          <w:szCs w:val="24"/>
        </w:rPr>
        <w:t>règlement intérieur en vigueur</w:t>
      </w:r>
      <w:r>
        <w:rPr>
          <w:rFonts w:ascii="Arial" w:eastAsia="Arial" w:hAnsi="Arial" w:cs="Arial"/>
          <w:sz w:val="24"/>
          <w:szCs w:val="24"/>
        </w:rPr>
        <w:t>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signature de la présente charte vaut acceptation pleine et entière dudit règlement.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9" w:name="_f7rep1x95nhn" w:colFirst="0" w:colLast="0"/>
      <w:bookmarkEnd w:id="9"/>
      <w:r>
        <w:rPr>
          <w:rFonts w:ascii="Arial" w:eastAsia="Arial" w:hAnsi="Arial" w:cs="Arial"/>
          <w:sz w:val="26"/>
          <w:szCs w:val="26"/>
          <w:u w:val="single"/>
        </w:rPr>
        <w:t>Article 2 – Mise à disposition de l’Espace Fürst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collectivité met gracieusement à disposition de l’association exposante l’Espace Fürst pour l’organisation d’une exposition artistique temporaire.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Cette mise à disposition n’entraîne aucune contrepartie financière et s’inscrit dans une démarche de soutien à la création et à la diffusion culturelle.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10" w:name="_e525yo5daqfq" w:colFirst="0" w:colLast="0"/>
      <w:bookmarkEnd w:id="10"/>
      <w:r>
        <w:rPr>
          <w:rFonts w:ascii="Arial" w:eastAsia="Arial" w:hAnsi="Arial" w:cs="Arial"/>
          <w:sz w:val="26"/>
          <w:szCs w:val="26"/>
          <w:u w:val="single"/>
        </w:rPr>
        <w:t>Article 3 – Durée et calendrier de l’exposition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L’association exposante s’engage à respecter la durée maximale d’exposition fixée à </w:t>
      </w:r>
      <w:r>
        <w:rPr>
          <w:rFonts w:ascii="Arial" w:eastAsia="Arial" w:hAnsi="Arial" w:cs="Arial"/>
          <w:b/>
          <w:bCs/>
          <w:sz w:val="24"/>
          <w:szCs w:val="24"/>
        </w:rPr>
        <w:t>deux semaines consécutives (14 jours)</w:t>
      </w:r>
      <w:r>
        <w:rPr>
          <w:rFonts w:ascii="Arial" w:eastAsia="Arial" w:hAnsi="Arial" w:cs="Arial"/>
          <w:sz w:val="24"/>
          <w:szCs w:val="24"/>
        </w:rPr>
        <w:t>.</w:t>
      </w:r>
    </w:p>
    <w:p w:rsidR="004A3CE4" w:rsidRDefault="004363C4">
      <w:pPr>
        <w:numPr>
          <w:ilvl w:val="0"/>
          <w:numId w:val="2"/>
        </w:numPr>
        <w:spacing w:before="24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mise en place des œuvres intervient le </w:t>
      </w:r>
      <w:r>
        <w:rPr>
          <w:rFonts w:ascii="Arial" w:eastAsia="Arial" w:hAnsi="Arial" w:cs="Arial"/>
          <w:b/>
          <w:bCs/>
          <w:sz w:val="24"/>
          <w:szCs w:val="24"/>
        </w:rPr>
        <w:t>lundi ou le mardi</w:t>
      </w:r>
      <w:r>
        <w:rPr>
          <w:rFonts w:ascii="Arial" w:eastAsia="Arial" w:hAnsi="Arial" w:cs="Arial"/>
          <w:sz w:val="24"/>
          <w:szCs w:val="24"/>
        </w:rPr>
        <w:t>, selon le planning validé par la collectivité.</w:t>
      </w:r>
    </w:p>
    <w:p w:rsidR="004A3CE4" w:rsidRDefault="004363C4">
      <w:pPr>
        <w:numPr>
          <w:ilvl w:val="0"/>
          <w:numId w:val="2"/>
        </w:numPr>
        <w:spacing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libération complète de l’espace est effectuée le </w:t>
      </w:r>
      <w:r>
        <w:rPr>
          <w:rFonts w:ascii="Arial" w:eastAsia="Arial" w:hAnsi="Arial" w:cs="Arial"/>
          <w:b/>
          <w:bCs/>
          <w:sz w:val="24"/>
          <w:szCs w:val="24"/>
        </w:rPr>
        <w:t>vendredi, au plus tard à 12h00</w:t>
      </w:r>
      <w:r>
        <w:rPr>
          <w:rFonts w:ascii="Arial" w:eastAsia="Arial" w:hAnsi="Arial" w:cs="Arial"/>
          <w:sz w:val="24"/>
          <w:szCs w:val="24"/>
        </w:rPr>
        <w:t>, à l’issue de la période d’exposition.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11" w:name="_fmi8jxuqc7ay" w:colFirst="0" w:colLast="0"/>
      <w:bookmarkEnd w:id="11"/>
      <w:r>
        <w:rPr>
          <w:rFonts w:ascii="Arial" w:eastAsia="Arial" w:hAnsi="Arial" w:cs="Arial"/>
          <w:sz w:val="26"/>
          <w:szCs w:val="26"/>
          <w:u w:val="single"/>
        </w:rPr>
        <w:t>Article 4 – Horaires d’ouverture au public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L’association exposante accepte que l’exposition soit accessible au public exclusivement pendant les </w:t>
      </w:r>
      <w:r>
        <w:rPr>
          <w:rFonts w:ascii="Arial" w:eastAsia="Arial" w:hAnsi="Arial" w:cs="Arial"/>
          <w:b/>
          <w:bCs/>
          <w:sz w:val="24"/>
          <w:szCs w:val="24"/>
        </w:rPr>
        <w:t>horaires d’ouverture de la mairie</w:t>
      </w:r>
      <w:r>
        <w:rPr>
          <w:rFonts w:ascii="Arial" w:eastAsia="Arial" w:hAnsi="Arial" w:cs="Arial"/>
          <w:sz w:val="24"/>
          <w:szCs w:val="24"/>
        </w:rPr>
        <w:t>, sauf événements spéciaux autorisés par la collectivité :</w:t>
      </w:r>
    </w:p>
    <w:p w:rsidR="004A3CE4" w:rsidRDefault="004363C4">
      <w:pPr>
        <w:numPr>
          <w:ilvl w:val="0"/>
          <w:numId w:val="3"/>
        </w:numPr>
        <w:spacing w:before="24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 </w:t>
      </w:r>
      <w:r>
        <w:rPr>
          <w:rFonts w:ascii="Arial" w:eastAsia="Arial" w:hAnsi="Arial" w:cs="Arial"/>
          <w:b/>
          <w:bCs/>
          <w:sz w:val="24"/>
          <w:szCs w:val="24"/>
        </w:rPr>
        <w:t>lundi au jeudi</w:t>
      </w:r>
      <w:r>
        <w:rPr>
          <w:rFonts w:ascii="Arial" w:eastAsia="Arial" w:hAnsi="Arial" w:cs="Arial"/>
          <w:sz w:val="24"/>
          <w:szCs w:val="24"/>
        </w:rPr>
        <w:t xml:space="preserve"> : de </w:t>
      </w:r>
      <w:r>
        <w:rPr>
          <w:rFonts w:ascii="Arial" w:eastAsia="Arial" w:hAnsi="Arial" w:cs="Arial"/>
          <w:b/>
          <w:bCs/>
          <w:sz w:val="24"/>
          <w:szCs w:val="24"/>
        </w:rPr>
        <w:t>8h00 à 12h00</w:t>
      </w:r>
      <w:r>
        <w:rPr>
          <w:rFonts w:ascii="Arial" w:eastAsia="Arial" w:hAnsi="Arial" w:cs="Arial"/>
          <w:sz w:val="24"/>
          <w:szCs w:val="24"/>
        </w:rPr>
        <w:t xml:space="preserve"> et de </w:t>
      </w:r>
      <w:r>
        <w:rPr>
          <w:rFonts w:ascii="Arial" w:eastAsia="Arial" w:hAnsi="Arial" w:cs="Arial"/>
          <w:b/>
          <w:bCs/>
          <w:sz w:val="24"/>
          <w:szCs w:val="24"/>
        </w:rPr>
        <w:t>13h30 à 17h00</w:t>
      </w:r>
    </w:p>
    <w:p w:rsidR="004A3CE4" w:rsidRDefault="004363C4">
      <w:pPr>
        <w:numPr>
          <w:ilvl w:val="0"/>
          <w:numId w:val="3"/>
        </w:numPr>
        <w:spacing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b/>
          <w:bCs/>
          <w:sz w:val="24"/>
          <w:szCs w:val="24"/>
        </w:rPr>
        <w:t>vendredi</w:t>
      </w:r>
      <w:r>
        <w:rPr>
          <w:rFonts w:ascii="Arial" w:eastAsia="Arial" w:hAnsi="Arial" w:cs="Arial"/>
          <w:sz w:val="24"/>
          <w:szCs w:val="24"/>
        </w:rPr>
        <w:t xml:space="preserve"> : de </w:t>
      </w:r>
      <w:r>
        <w:rPr>
          <w:rFonts w:ascii="Arial" w:eastAsia="Arial" w:hAnsi="Arial" w:cs="Arial"/>
          <w:b/>
          <w:bCs/>
          <w:sz w:val="24"/>
          <w:szCs w:val="24"/>
        </w:rPr>
        <w:t>8h00 à 12h00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12" w:name="_mkzkm6zdcaqx" w:colFirst="0" w:colLast="0"/>
      <w:bookmarkStart w:id="13" w:name="_713vw959p5fj" w:colFirst="0" w:colLast="0"/>
      <w:bookmarkStart w:id="14" w:name="_p8p2ph6clw6l" w:colFirst="0" w:colLast="0"/>
      <w:bookmarkStart w:id="15" w:name="_2neu3gvy6axk" w:colFirst="0" w:colLast="0"/>
      <w:bookmarkStart w:id="16" w:name="_e3j14lpwimd1" w:colFirst="0" w:colLast="0"/>
      <w:bookmarkEnd w:id="12"/>
      <w:bookmarkEnd w:id="13"/>
      <w:bookmarkEnd w:id="14"/>
      <w:bookmarkEnd w:id="15"/>
      <w:bookmarkEnd w:id="16"/>
      <w:r>
        <w:rPr>
          <w:rFonts w:ascii="Arial" w:eastAsia="Arial" w:hAnsi="Arial" w:cs="Arial"/>
          <w:sz w:val="26"/>
          <w:szCs w:val="26"/>
          <w:u w:val="single"/>
        </w:rPr>
        <w:t>Article 5 – Surfaces d’exposition et usage des lieux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Les œuvres sont exclusivement exposées sur les </w:t>
      </w:r>
      <w:r>
        <w:rPr>
          <w:rFonts w:ascii="Arial" w:eastAsia="Arial" w:hAnsi="Arial" w:cs="Arial"/>
          <w:b/>
          <w:bCs/>
          <w:sz w:val="24"/>
          <w:szCs w:val="24"/>
        </w:rPr>
        <w:t>murs périphériques</w:t>
      </w:r>
      <w:r>
        <w:rPr>
          <w:rFonts w:ascii="Arial" w:eastAsia="Arial" w:hAnsi="Arial" w:cs="Arial"/>
          <w:sz w:val="24"/>
          <w:szCs w:val="24"/>
        </w:rPr>
        <w:t xml:space="preserve"> de l’Espace Fürst.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L’association exposante reconnaît que la salle peut être utilisée, pendant la durée de l’exposition, pour d’autres événements communaux (mariages, réceptions, manifestations institutionnelles).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Toute occupation du </w:t>
      </w:r>
      <w:r>
        <w:rPr>
          <w:rFonts w:ascii="Arial" w:eastAsia="Arial" w:hAnsi="Arial" w:cs="Arial"/>
          <w:b/>
          <w:bCs/>
          <w:sz w:val="24"/>
          <w:szCs w:val="24"/>
        </w:rPr>
        <w:t>sol de la salle</w:t>
      </w:r>
      <w:r>
        <w:rPr>
          <w:rFonts w:ascii="Arial" w:eastAsia="Arial" w:hAnsi="Arial" w:cs="Arial"/>
          <w:sz w:val="24"/>
          <w:szCs w:val="24"/>
        </w:rPr>
        <w:t xml:space="preserve"> (socles, installations, structures autoportantes, mobilier spécifique) est soumise à </w:t>
      </w:r>
      <w:r>
        <w:rPr>
          <w:rFonts w:ascii="Arial" w:eastAsia="Arial" w:hAnsi="Arial" w:cs="Arial"/>
          <w:b/>
          <w:bCs/>
          <w:sz w:val="24"/>
          <w:szCs w:val="24"/>
        </w:rPr>
        <w:t>l’accord préalable écrit de la municipalité</w:t>
      </w:r>
      <w:r>
        <w:rPr>
          <w:rFonts w:ascii="Arial" w:eastAsia="Arial" w:hAnsi="Arial" w:cs="Arial"/>
          <w:sz w:val="24"/>
          <w:szCs w:val="24"/>
        </w:rPr>
        <w:t>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17" w:name="_7vhoz4wg52lm" w:colFirst="0" w:colLast="0"/>
      <w:bookmarkEnd w:id="17"/>
      <w:r>
        <w:rPr>
          <w:rFonts w:ascii="Arial" w:eastAsia="Arial" w:hAnsi="Arial" w:cs="Arial"/>
          <w:sz w:val="26"/>
          <w:szCs w:val="26"/>
          <w:u w:val="single"/>
        </w:rPr>
        <w:t>Article 6 – Vernissage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L’organisation éventuelle d’un vernissage relève de la seule initiative de l’association exposante.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contrepartie de la mise à disposition gracieuse de la salle, l’association prend à sa charge l’ensemble des aspects organisationnels, matériels et financiers liés au vernissage.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18" w:name="_40jb8abpncax" w:colFirst="0" w:colLast="0"/>
      <w:bookmarkEnd w:id="18"/>
      <w:r>
        <w:rPr>
          <w:rFonts w:ascii="Arial" w:eastAsia="Arial" w:hAnsi="Arial" w:cs="Arial"/>
          <w:sz w:val="26"/>
          <w:szCs w:val="26"/>
          <w:u w:val="single"/>
        </w:rPr>
        <w:t>Article 7 – Responsabilités et assurances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L’association exposante demeure seule responsable :</w:t>
      </w:r>
    </w:p>
    <w:p w:rsidR="004A3CE4" w:rsidRDefault="004363C4">
      <w:pPr>
        <w:numPr>
          <w:ilvl w:val="0"/>
          <w:numId w:val="1"/>
        </w:numPr>
        <w:spacing w:before="24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l’installation et du retrait des œuvres,</w:t>
      </w:r>
    </w:p>
    <w:p w:rsidR="004A3CE4" w:rsidRDefault="004363C4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la surveillance et de la conservation des œuvres exposées,</w:t>
      </w:r>
    </w:p>
    <w:p w:rsidR="004A3CE4" w:rsidRDefault="004363C4">
      <w:pPr>
        <w:numPr>
          <w:ilvl w:val="0"/>
          <w:numId w:val="1"/>
        </w:numPr>
        <w:spacing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 dommages matériels ou corporels pouvant survenir du fait de l’exposition.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Elle s’engage à disposer d’une </w:t>
      </w:r>
      <w:r>
        <w:rPr>
          <w:rFonts w:ascii="Arial" w:eastAsia="Arial" w:hAnsi="Arial" w:cs="Arial"/>
          <w:b/>
          <w:bCs/>
          <w:sz w:val="24"/>
          <w:szCs w:val="24"/>
        </w:rPr>
        <w:t>assurance responsabilité civile</w:t>
      </w:r>
      <w:r>
        <w:rPr>
          <w:rFonts w:ascii="Arial" w:eastAsia="Arial" w:hAnsi="Arial" w:cs="Arial"/>
          <w:sz w:val="24"/>
          <w:szCs w:val="24"/>
        </w:rPr>
        <w:t xml:space="preserve"> couvrant l’ensemble de ses activités dans le cadre de l’exposition.</w:t>
      </w:r>
    </w:p>
    <w:p w:rsidR="00EE5670" w:rsidRDefault="00EE5670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19" w:name="_yob7nc7yoo8t" w:colFirst="0" w:colLast="0"/>
      <w:bookmarkEnd w:id="19"/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r>
        <w:rPr>
          <w:rFonts w:ascii="Arial" w:eastAsia="Arial" w:hAnsi="Arial" w:cs="Arial"/>
          <w:sz w:val="26"/>
          <w:szCs w:val="26"/>
          <w:u w:val="single"/>
        </w:rPr>
        <w:t>Article 8 – Respect des locaux et restitution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L’association exposante s’engage à utiliser l’Espace Fürst dans le respect des lieux, du public et des personnels communaux.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À l’issue de l’exposition, la salle devra être restituée propre, libre de toute installation et dans son état initial.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Toute dégradation constatée pourra donner lieu à une facturation des frais de remise en état.</w:t>
      </w: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  <w:u w:val="single"/>
        </w:rPr>
      </w:pPr>
      <w:bookmarkStart w:id="20" w:name="_87far1s3p6nx" w:colFirst="0" w:colLast="0"/>
      <w:bookmarkStart w:id="21" w:name="_3ceegulu4ye9" w:colFirst="0" w:colLast="0"/>
      <w:bookmarkStart w:id="22" w:name="_ti356ua10bse" w:colFirst="0" w:colLast="0"/>
      <w:bookmarkStart w:id="23" w:name="_b24pdwmrfbmr" w:colFirst="0" w:colLast="0"/>
      <w:bookmarkStart w:id="24" w:name="_58wo0p2tjd8l" w:colFirst="0" w:colLast="0"/>
      <w:bookmarkStart w:id="25" w:name="_emo93jrcg3vz" w:colFirst="0" w:colLast="0"/>
      <w:bookmarkStart w:id="26" w:name="_ve2kqdj44rpy" w:colFirst="0" w:colLast="0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Arial" w:eastAsia="Arial" w:hAnsi="Arial" w:cs="Arial"/>
          <w:sz w:val="26"/>
          <w:szCs w:val="26"/>
          <w:u w:val="single"/>
        </w:rPr>
        <w:t>Article 9 – Engagements et acceptation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 la signature de la présente charte, les parties s’engagent à respecter l’ensemble des dispositions qu’elle contient ainsi que celles du règlement intérieur de l’Espace Fürst.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présente charte est établie pour la durée de l’exposition concernée.</w:t>
      </w:r>
    </w:p>
    <w:p w:rsidR="004A3CE4" w:rsidRDefault="004A3CE4">
      <w:p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</w:p>
    <w:p w:rsidR="004A3CE4" w:rsidRDefault="004363C4">
      <w:pPr>
        <w:pStyle w:val="Titre3"/>
        <w:keepNext w:val="0"/>
        <w:keepLines w:val="0"/>
        <w:rPr>
          <w:rFonts w:ascii="Arial" w:eastAsia="Arial" w:hAnsi="Arial" w:cs="Arial"/>
          <w:sz w:val="26"/>
          <w:szCs w:val="26"/>
        </w:rPr>
      </w:pPr>
      <w:bookmarkStart w:id="27" w:name="_xbblqk5h0e3e" w:colFirst="0" w:colLast="0"/>
      <w:bookmarkEnd w:id="27"/>
      <w:r>
        <w:rPr>
          <w:rFonts w:ascii="Arial" w:eastAsia="Arial" w:hAnsi="Arial" w:cs="Arial"/>
          <w:sz w:val="26"/>
          <w:szCs w:val="26"/>
        </w:rPr>
        <w:t>Fait à .................................................., le .........................................................</w:t>
      </w:r>
    </w:p>
    <w:p w:rsidR="004A3CE4" w:rsidRDefault="004A3CE4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Pour la Commune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Le Maire ou son représentant</w:t>
      </w:r>
    </w:p>
    <w:p w:rsidR="004A3CE4" w:rsidRDefault="004363C4">
      <w:pPr>
        <w:spacing w:before="240" w:after="24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« Lu et approuvé, bon pour mise à disposition gracieuse de l’Espace Fürst »</w:t>
      </w:r>
    </w:p>
    <w:p w:rsidR="004A3CE4" w:rsidRDefault="004A3CE4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Signature : ..............................................</w:t>
      </w:r>
    </w:p>
    <w:p w:rsidR="004A3CE4" w:rsidRDefault="004A3CE4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 et qualité : ..............................................</w:t>
      </w:r>
    </w:p>
    <w:p w:rsidR="004A3CE4" w:rsidRDefault="004A3CE4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Pour l’association exposante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Le responsable légal</w:t>
      </w: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Signature : ..............................................</w:t>
      </w:r>
    </w:p>
    <w:p w:rsidR="004A3CE4" w:rsidRDefault="004A3CE4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4A3CE4" w:rsidRDefault="004363C4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 et qualité : ..............................................</w:t>
      </w:r>
    </w:p>
    <w:p w:rsidR="004A3CE4" w:rsidRDefault="004A3CE4">
      <w:pPr>
        <w:spacing w:before="240" w:after="240"/>
        <w:rPr>
          <w:rFonts w:ascii="Arial" w:eastAsia="Arial" w:hAnsi="Arial" w:cs="Arial"/>
          <w:sz w:val="24"/>
          <w:szCs w:val="24"/>
          <w:u w:val="single"/>
        </w:rPr>
      </w:pPr>
      <w:bookmarkStart w:id="28" w:name="_GoBack"/>
      <w:bookmarkEnd w:id="28"/>
    </w:p>
    <w:p w:rsidR="004A3CE4" w:rsidRDefault="004363C4">
      <w:pPr>
        <w:ind w:left="5" w:right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posOffset>6971703</wp:posOffset>
            </wp:positionH>
            <wp:positionV relativeFrom="page">
              <wp:posOffset>167798</wp:posOffset>
            </wp:positionV>
            <wp:extent cx="467791" cy="16134"/>
            <wp:effectExtent l="0" t="0" r="0" b="0"/>
            <wp:wrapTopAndBottom distT="0" dist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91" cy="16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page">
              <wp:posOffset>283901</wp:posOffset>
            </wp:positionH>
            <wp:positionV relativeFrom="page">
              <wp:posOffset>4504736</wp:posOffset>
            </wp:positionV>
            <wp:extent cx="3226" cy="9680"/>
            <wp:effectExtent l="0" t="0" r="0" b="0"/>
            <wp:wrapSquare wrapText="bothSides" distT="0" distB="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" cy="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3CE4" w:rsidRDefault="004A3CE4">
      <w:pPr>
        <w:spacing w:after="450" w:line="240" w:lineRule="auto"/>
        <w:ind w:left="4220" w:hanging="10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30j0zll" w:colFirst="0" w:colLast="0"/>
      <w:bookmarkEnd w:id="29"/>
    </w:p>
    <w:sectPr w:rsidR="004A3CE4">
      <w:footerReference w:type="default" r:id="rId11"/>
      <w:pgSz w:w="11906" w:h="16838"/>
      <w:pgMar w:top="0" w:right="1417" w:bottom="28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F44" w:rsidRDefault="004363C4">
      <w:pPr>
        <w:spacing w:after="0" w:line="240" w:lineRule="auto"/>
      </w:pPr>
      <w:r>
        <w:separator/>
      </w:r>
    </w:p>
  </w:endnote>
  <w:endnote w:type="continuationSeparator" w:id="0">
    <w:p w:rsidR="00084F44" w:rsidRDefault="0043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02C751-0C39-4327-BCE2-CFE004F06E34}"/>
    <w:embedBold r:id="rId2" w:fontKey="{769CF8F4-C11F-4558-B168-BAD02860ED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F4AF93-5AED-4508-A759-35B15AA4E8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CDD8292F-2F86-408A-B9FB-67F760441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8A932C-5A6B-4A86-B6B9-516113E093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CE4" w:rsidRDefault="004363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>REPUBLIQUE FRANÇAISE  -  DEPARTEMENT DE LA MOSELLE</w:t>
    </w:r>
  </w:p>
  <w:p w:rsidR="004A3CE4" w:rsidRDefault="004363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>Hôtel de Ville – Rue d’</w:t>
    </w:r>
    <w:proofErr w:type="spellStart"/>
    <w:r>
      <w:rPr>
        <w:rFonts w:ascii="Garamond" w:eastAsia="Garamond" w:hAnsi="Garamond" w:cs="Garamond"/>
        <w:color w:val="000000"/>
        <w:sz w:val="18"/>
        <w:szCs w:val="18"/>
      </w:rPr>
      <w:t>Usson</w:t>
    </w:r>
    <w:proofErr w:type="spellEnd"/>
    <w:r>
      <w:rPr>
        <w:rFonts w:ascii="Garamond" w:eastAsia="Garamond" w:hAnsi="Garamond" w:cs="Garamond"/>
        <w:color w:val="000000"/>
        <w:sz w:val="18"/>
        <w:szCs w:val="18"/>
      </w:rPr>
      <w:t xml:space="preserve"> du Poitou – B.P. 100</w:t>
    </w:r>
  </w:p>
  <w:p w:rsidR="004A3CE4" w:rsidRDefault="004363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>57730 FOLSCHVILLER - TÉL. 03 87 29 32 90 - TÉLÉCOPIE 03 87 91 23 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F44" w:rsidRDefault="004363C4">
      <w:pPr>
        <w:spacing w:after="0" w:line="240" w:lineRule="auto"/>
      </w:pPr>
      <w:r>
        <w:separator/>
      </w:r>
    </w:p>
  </w:footnote>
  <w:footnote w:type="continuationSeparator" w:id="0">
    <w:p w:rsidR="00084F44" w:rsidRDefault="00436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303D"/>
    <w:multiLevelType w:val="multilevel"/>
    <w:tmpl w:val="8F1CC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57A70FF"/>
    <w:multiLevelType w:val="multilevel"/>
    <w:tmpl w:val="6D76C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7BC6FC9"/>
    <w:multiLevelType w:val="multilevel"/>
    <w:tmpl w:val="7F72B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E4"/>
    <w:rsid w:val="00084F44"/>
    <w:rsid w:val="004363C4"/>
    <w:rsid w:val="004A3CE4"/>
    <w:rsid w:val="00EE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768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HOERNER</dc:creator>
  <cp:lastModifiedBy>Astrid BELVOIX</cp:lastModifiedBy>
  <cp:revision>4</cp:revision>
  <cp:lastPrinted>2026-01-22T08:15:00Z</cp:lastPrinted>
  <dcterms:created xsi:type="dcterms:W3CDTF">2026-01-19T14:07:00Z</dcterms:created>
  <dcterms:modified xsi:type="dcterms:W3CDTF">2026-01-22T08:16:00Z</dcterms:modified>
</cp:coreProperties>
</file>